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D15" w:rsidRPr="0028521C" w:rsidP="00E00D15" w14:paraId="246793D3" w14:textId="6114F88F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lang w:eastAsia="ru-RU"/>
        </w:rPr>
        <w:t>Дело № 5-</w:t>
      </w:r>
      <w:r w:rsidR="005A3D5A">
        <w:rPr>
          <w:rFonts w:ascii="Times New Roman" w:eastAsia="Times New Roman" w:hAnsi="Times New Roman" w:cs="Times New Roman"/>
          <w:bCs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lang w:eastAsia="ru-RU"/>
        </w:rPr>
        <w:t>-2112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>/202</w:t>
      </w:r>
      <w:r w:rsidR="00A617D1">
        <w:rPr>
          <w:rFonts w:ascii="Times New Roman" w:eastAsia="Times New Roman" w:hAnsi="Times New Roman" w:cs="Times New Roman"/>
          <w:bCs/>
          <w:lang w:eastAsia="ru-RU"/>
        </w:rPr>
        <w:t>5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C4503" w:rsidP="008C4503" w14:paraId="28EF2C2E" w14:textId="375F5180">
      <w:pPr>
        <w:keepNext/>
        <w:spacing w:after="0" w:line="240" w:lineRule="auto"/>
        <w:ind w:firstLine="540"/>
        <w:jc w:val="right"/>
        <w:outlineLvl w:val="0"/>
        <w:rPr>
          <w:rFonts w:ascii="Tahoma" w:hAnsi="Tahoma" w:cs="Tahoma"/>
          <w:b/>
          <w:bCs/>
          <w:sz w:val="20"/>
          <w:szCs w:val="20"/>
        </w:rPr>
      </w:pPr>
      <w:r w:rsidRPr="00782787">
        <w:rPr>
          <w:rFonts w:ascii="Tahoma" w:hAnsi="Tahoma" w:cs="Tahoma"/>
          <w:b/>
          <w:bCs/>
          <w:sz w:val="20"/>
          <w:szCs w:val="20"/>
        </w:rPr>
        <w:t>86MS0052-01-2024-011647-30</w:t>
      </w:r>
    </w:p>
    <w:p w:rsidR="00E00D15" w:rsidRPr="0028521C" w:rsidP="00E00D15" w14:paraId="483C7825" w14:textId="7A7EBA19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E00D15" w:rsidRPr="0028521C" w:rsidP="00E00D15" w14:paraId="52D9EC5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E00D15" w:rsidRPr="0028521C" w:rsidP="00E00D15" w14:paraId="0D4CE20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D15" w:rsidRPr="0028521C" w:rsidP="00E00D15" w14:paraId="5989171D" w14:textId="033291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0B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января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E00D15" w:rsidRPr="0028521C" w:rsidP="00E00D15" w14:paraId="7B48A0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D15" w:rsidRPr="0028521C" w:rsidP="00E00D15" w14:paraId="2C35ED1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Вдовина О.В.,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1C">
        <w:rPr>
          <w:rFonts w:ascii="Times New Roman" w:hAnsi="Times New Roman" w:cs="Times New Roman"/>
          <w:sz w:val="26"/>
          <w:szCs w:val="26"/>
        </w:rPr>
        <w:t>и.о. мирового судьи судебного участка № 12 Нижневартовского судебного района города окружного значения Нижневартовска Ханты-Мансийского автон</w:t>
      </w:r>
      <w:r w:rsidRPr="0028521C">
        <w:rPr>
          <w:rFonts w:ascii="Times New Roman" w:hAnsi="Times New Roman" w:cs="Times New Roman"/>
          <w:sz w:val="26"/>
          <w:szCs w:val="26"/>
        </w:rPr>
        <w:t>омного округа–Югры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находящийся по адресу ул. Нефтяников, 6, г. Нижневартовск, </w:t>
      </w:r>
    </w:p>
    <w:p w:rsidR="00E00D15" w:rsidRPr="0028521C" w:rsidP="00E00D15" w14:paraId="2BD53FE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в отношении</w:t>
      </w:r>
    </w:p>
    <w:p w:rsidR="00E00D15" w:rsidP="00E00D15" w14:paraId="2F00813E" w14:textId="63E78C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Сабирова Дениса Маратовича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32F6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632F6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632F6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632F6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617D1" w:rsidP="00E00D15" w14:paraId="4D803E9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D15" w:rsidRPr="0028521C" w:rsidP="00E00D15" w14:paraId="416AED9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00D15" w:rsidRPr="0028521C" w:rsidP="00E00D15" w14:paraId="3E29409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DCF" w:rsidRPr="00C1425B" w:rsidP="00E00D15" w14:paraId="19240ECA" w14:textId="27C34303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 Д.М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0.2024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 № 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Рябиновая в СОНТ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«Солнышко»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ВАЗ 21074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государственн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F6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порядке, чем нарушил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Правил дорожного движения, повторно.</w:t>
      </w:r>
    </w:p>
    <w:p w:rsidR="00A617D1" w:rsidRPr="00A617D1" w:rsidP="00A617D1" w14:paraId="5BE26DB9" w14:textId="5B14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 Д.М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о времени и месте рассмотрения административного материала был уведомлен надлежащим образом.</w:t>
      </w:r>
    </w:p>
    <w:p w:rsidR="00E00D15" w:rsidRPr="00A617D1" w:rsidP="00A617D1" w14:paraId="5042DC31" w14:textId="7B281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в отсутствие Сабиров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Д.М. не просившего об отложении рассмотрения дела.</w:t>
      </w:r>
    </w:p>
    <w:p w:rsidR="009F5DCF" w:rsidRPr="00C1425B" w:rsidP="00E00D15" w14:paraId="536190D4" w14:textId="4C37CD5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доказательства по делу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9F5DCF" w:rsidP="009F5DCF" w14:paraId="60FDEC15" w14:textId="608B605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ХМ 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9476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0.2024, из которого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Pr="00A617D1" w:rsid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617D1" w:rsid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521C"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замечаний 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объяснений 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указал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2573" w:rsidRPr="00C1425B" w:rsidP="009F5DCF" w14:paraId="5DFC575A" w14:textId="4EE4105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 Сабирова Д.М. от 27.10.2024, в котором он подтвердил обстоятельства, указанные в протоколе об административном правонарушении;</w:t>
      </w:r>
    </w:p>
    <w:p w:rsidR="009F5DCF" w:rsidP="009F5DCF" w14:paraId="0856BE05" w14:textId="1101556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 ИДПС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 ДПС 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г. Нижневартовску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0.2024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обстоятельст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совершенного административного правонарушения;</w:t>
      </w:r>
    </w:p>
    <w:p w:rsidR="009F5DCF" w:rsidP="009F5DCF" w14:paraId="02C477DF" w14:textId="1BA3DCBD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 w:rsidR="005A51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по делу об административном правонарушении № 188100862</w:t>
      </w:r>
      <w:r w:rsidR="00E00D15">
        <w:rPr>
          <w:rFonts w:ascii="Times New Roman" w:eastAsia="Times New Roman" w:hAnsi="Times New Roman" w:cs="Times New Roman"/>
          <w:sz w:val="26"/>
          <w:szCs w:val="26"/>
          <w:lang w:eastAsia="ru-RU"/>
        </w:rPr>
        <w:t>2000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3223493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 w:rsidRPr="009A2573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2573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5A51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12.1 Кодекса РФ об административных правонарушениях</w:t>
      </w:r>
      <w:r w:rsidR="005A5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5DCF" w:rsidP="009F5DCF" w14:paraId="46376660" w14:textId="417EE7E6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видеофиксацию, из которой усматривается,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 водитель автомобиля «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ВАЗ 21074</w:t>
      </w:r>
      <w:r w:rsidRPr="0028521C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государственн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8521C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8521C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F6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C02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7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движение в районе </w:t>
      </w:r>
      <w:r w:rsidR="005A5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</w:t>
      </w:r>
      <w:r w:rsidR="004C02D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5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Рябиновая в СОНТ «Солнышко»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5DCF" w:rsidP="009F5DCF" w14:paraId="565F4BD7" w14:textId="4115677E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поиска</w:t>
      </w:r>
      <w:r w:rsidR="00FA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которым штраф </w:t>
      </w:r>
      <w:r w:rsidRPr="009A2573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A2573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FA3BAF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оплачен</w:t>
      </w:r>
      <w:r w:rsidR="004C0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C02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4C02D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C0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250 рублей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F5DCF" w:rsidP="009F5DCF" w14:paraId="20ED5538" w14:textId="09ED6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</w:t>
      </w:r>
      <w:r w:rsidR="0069479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операции с ВУ, согласно которой </w:t>
      </w:r>
      <w:r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Сабирову Д.М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47A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C47A8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выдано водительское удостоверение;</w:t>
      </w:r>
    </w:p>
    <w:p w:rsidR="00694796" w:rsidP="00694796" w14:paraId="4BEAFE37" w14:textId="76728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учета транспортного средства, согласно которой владельцем транспортного средства </w:t>
      </w:r>
      <w:r w:rsidR="00C47A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ВАЗ 21074</w:t>
      </w:r>
      <w:r w:rsidRPr="0028521C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государственн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8521C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8521C"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F6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A2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 Д.М</w:t>
      </w:r>
      <w:r w:rsidR="004C02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F5DCF" w:rsidRPr="00C1425B" w:rsidP="00694796" w14:paraId="112758A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9F5DCF" w:rsidRPr="00C1425B" w:rsidP="009F5DCF" w14:paraId="2D80BBE3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механические транспортные средства и прицепы должны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или 10 суток после их приобретения, или таможенного оформления.</w:t>
      </w:r>
    </w:p>
    <w:p w:rsidR="009F5DCF" w:rsidRPr="00C1425B" w:rsidP="009F5DCF" w14:paraId="3EB4B64D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соответствии со ст. 4.6 Кодекса РФ об административных правонарушениях, лицо, которому назначено административное наказание за совершение административного правонарушения, считается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F5DCF" w:rsidRPr="00C1425B" w:rsidP="009F5DCF" w14:paraId="35C282B6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Часть 1 ст. 12.1 Кодекса РФ об административных правонарушен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иях предусматривает ответственность за управление транспортным средством, не зарегистрированным в установленном порядке.</w:t>
      </w:r>
    </w:p>
    <w:p w:rsidR="009F5DCF" w:rsidRPr="00C1425B" w:rsidP="009F5DCF" w14:paraId="021D58B0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 частью 1.1 статьи 12.1 Кодекса РФ об административных правонарушениях повторное совершение правонарушения, предусмотре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нное ч. 1 ст. 12.1 Кодекса РФ об административных правонарушениях,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9F5DCF" w:rsidRPr="00C1425B" w:rsidP="009F5DCF" w14:paraId="3ADFFFE0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Объективная сторона администра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тивного правонарушения, предусмотренного ч. 1.1 ст. 12.1 Кодекса РФ об административных правонарушениях состоит в том, что лицо совершает административное правонарушение, предусмотренное ч. 1 ст. 12.1 Кодекса РФ об административных правонарушениях, в течен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ие года после того, как было признано виновным и подвергнуто наказанию по ч. 1 ст. 12.1 Кодекса РФ об административных правонарушениях.</w:t>
      </w:r>
    </w:p>
    <w:p w:rsidR="009F5DCF" w:rsidRPr="00C1425B" w:rsidP="009F5DCF" w14:paraId="3E680719" w14:textId="25F8EF2A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Учитывая, что </w:t>
      </w:r>
      <w:r w:rsidRPr="00893EBE"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 Д.М</w:t>
      </w:r>
      <w:r w:rsidR="006947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повторно совершил административное правонарушение, предусмотренное ч. 1 ст. 12.1 Кодекса Росс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ийской Федерации об административных правонарушениях, в течение года, его действия подлежат квалификации по ч. 1.1 ст. 12.1 Кодекса Российской Федерации об административных правонарушениях.</w:t>
      </w:r>
    </w:p>
    <w:p w:rsidR="009F5DCF" w:rsidRPr="00C1425B" w:rsidP="009F5DCF" w14:paraId="37E528F1" w14:textId="6E2C6A71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Оценивая доказательства в их совокупности, мировой судья считает,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что виновность </w:t>
      </w:r>
      <w:r w:rsidRPr="00893EBE"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Сабиров</w:t>
      </w:r>
      <w:r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93EBE" w:rsidR="00893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6947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1425B" w:rsidR="0069479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совершении административного правонарушения, предусмотренного ч. 1.1 ст. 12.1 Кодекса РФ об административных правонарушениях, доказана, подтверждается имеющимися в материалах дела непротиворечивыми, последовательными, соответ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ствующими критерию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допустимости доказательствами. </w:t>
      </w:r>
    </w:p>
    <w:p w:rsidR="009F5DCF" w:rsidRPr="00C1425B" w:rsidP="009F5DCF" w14:paraId="6D607DB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ст. 4.2 Кодекса РФ об административных правонарушения,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не установлено. </w:t>
      </w:r>
    </w:p>
    <w:p w:rsidR="009F5DCF" w:rsidRPr="00C1425B" w:rsidP="009F5DCF" w14:paraId="29C4B3D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 4.3 КоАП РФ обстоятельств, отягчающих административную ответственность, мировой судья не усматривает. </w:t>
      </w:r>
    </w:p>
    <w:p w:rsidR="009F5DCF" w:rsidRPr="00C1425B" w:rsidP="009F5DCF" w14:paraId="7A344CCB" w14:textId="04F2E7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 назначении наказания мировой судья учитывает характер совершенного правонарушения, личность виновно</w:t>
      </w:r>
      <w:r w:rsidR="00FA3BA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отсутствие обстоятельст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в, смягчающих и отягчающих административную ответственность, считает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возможным назначить административное наказание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административного штрафа.</w:t>
      </w:r>
    </w:p>
    <w:p w:rsidR="009F5DCF" w:rsidP="009F5DCF" w14:paraId="4372F418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Руководствуясь ст.ст. 29.9, 29.10, 32.2 Кодекса Российской Федерации об административных правонарушениях, м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ировой судья</w:t>
      </w:r>
    </w:p>
    <w:p w:rsidR="00694796" w:rsidRPr="00C1425B" w:rsidP="009F5DCF" w14:paraId="2C0B095F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C21B5F" w:rsidP="009F5DCF" w14:paraId="2633592A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F5DCF" w:rsidP="009F5DCF" w14:paraId="3E735462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ПОСТАНОВИЛ:</w:t>
      </w:r>
    </w:p>
    <w:p w:rsidR="00694796" w:rsidRPr="00C1425B" w:rsidP="009F5DCF" w14:paraId="69790964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F5DCF" w:rsidRPr="00C1425B" w:rsidP="009F5DCF" w14:paraId="636A40B4" w14:textId="7DEB3F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Сабирова Дениса Маратовича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F5DCF" w:rsidRPr="00B15581" w:rsidP="009F5DCF" w14:paraId="7E41317F" w14:textId="2AA2D1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ОКТМО 71875000, р/счет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03100643000000018700 в Банк: РКЦ Ханты – Мансийск// УФК по Ханты-Мансийскому автономному округ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 – Югре г. Ханты-Мансийск, БИК 007162163, кор./сч. 40102810245370000007, КБК 18811601123010001140, 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УИН 188104862</w:t>
      </w:r>
      <w:r w:rsidRPr="00FA3BAF" w:rsidR="00C47A8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4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04800</w:t>
      </w:r>
      <w:r w:rsidR="00893EBE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26092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9F5DCF" w:rsidRPr="00C1425B" w:rsidP="009F5DCF" w14:paraId="2614DBD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C1425B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ст. 31.5</w:t>
        </w:r>
      </w:hyperlink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9F5DCF" w:rsidRPr="00C1425B" w:rsidP="009F5DCF" w14:paraId="09435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947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694796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5DCF" w:rsidRPr="00B15581" w:rsidP="009F5DCF" w14:paraId="768E056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инистративной ответственности по ч. 1 ст. 20.25 Кодекса РФ об административных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правонарушениях. </w:t>
      </w:r>
    </w:p>
    <w:p w:rsidR="005A51D5" w:rsidRPr="0028521C" w:rsidP="005A51D5" w14:paraId="417273B9" w14:textId="274135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="00077C0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A51D5" w:rsidRPr="0028521C" w:rsidP="005A51D5" w14:paraId="5ECE4D4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51D5" w:rsidRPr="0028521C" w:rsidP="005A51D5" w14:paraId="2B78A605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5A51D5" w:rsidRPr="009038AE" w:rsidP="005A51D5" w14:paraId="7DC51B5C" w14:textId="5975DE96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5A51D5" w:rsidRPr="009038AE" w:rsidP="005A51D5" w14:paraId="0DB7A1C5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5A51D5" w:rsidRPr="00F57600" w:rsidP="005A51D5" w14:paraId="58C5B418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5A51D5" w:rsidRPr="002555E2" w:rsidP="005A51D5" w14:paraId="339AD908" w14:textId="1C64E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47724E" w:rsidP="005A51D5" w14:paraId="5684D95A" w14:textId="77777777">
      <w:pPr>
        <w:spacing w:after="0" w:line="240" w:lineRule="auto"/>
        <w:ind w:firstLine="540"/>
        <w:jc w:val="both"/>
      </w:pPr>
    </w:p>
    <w:sectPr w:rsidSect="009D6EFE">
      <w:headerReference w:type="even" r:id="rId5"/>
      <w:headerReference w:type="default" r:id="rId6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EFE" w:rsidP="009D6EFE" w14:paraId="2C5581B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6EFE" w14:paraId="675D3E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EFE" w:rsidP="009D6EFE" w14:paraId="66FC942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F60">
      <w:rPr>
        <w:rStyle w:val="PageNumber"/>
        <w:noProof/>
      </w:rPr>
      <w:t>3</w:t>
    </w:r>
    <w:r>
      <w:rPr>
        <w:rStyle w:val="PageNumber"/>
      </w:rPr>
      <w:fldChar w:fldCharType="end"/>
    </w:r>
  </w:p>
  <w:p w:rsidR="009D6EFE" w14:paraId="02CD31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CF"/>
    <w:rsid w:val="00077C05"/>
    <w:rsid w:val="00096D01"/>
    <w:rsid w:val="000C0B64"/>
    <w:rsid w:val="000F7A78"/>
    <w:rsid w:val="00241CC9"/>
    <w:rsid w:val="002555E2"/>
    <w:rsid w:val="0028521C"/>
    <w:rsid w:val="0034451F"/>
    <w:rsid w:val="0047724E"/>
    <w:rsid w:val="00497144"/>
    <w:rsid w:val="004C02DF"/>
    <w:rsid w:val="005A3D5A"/>
    <w:rsid w:val="005A51D5"/>
    <w:rsid w:val="00632F60"/>
    <w:rsid w:val="00694796"/>
    <w:rsid w:val="006B5AAC"/>
    <w:rsid w:val="00782787"/>
    <w:rsid w:val="008735B2"/>
    <w:rsid w:val="0087539A"/>
    <w:rsid w:val="00893EBE"/>
    <w:rsid w:val="008C4503"/>
    <w:rsid w:val="009038AE"/>
    <w:rsid w:val="0093738C"/>
    <w:rsid w:val="009651AA"/>
    <w:rsid w:val="009A2573"/>
    <w:rsid w:val="009D6EFE"/>
    <w:rsid w:val="009F5DCF"/>
    <w:rsid w:val="00A617D1"/>
    <w:rsid w:val="00B15581"/>
    <w:rsid w:val="00C1425B"/>
    <w:rsid w:val="00C21B5F"/>
    <w:rsid w:val="00C47A8A"/>
    <w:rsid w:val="00CB34AF"/>
    <w:rsid w:val="00CE30BA"/>
    <w:rsid w:val="00D72FFD"/>
    <w:rsid w:val="00E00D15"/>
    <w:rsid w:val="00F57600"/>
    <w:rsid w:val="00FA3BAF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27370D-5E4C-42B2-827C-ED9BCCEC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DC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F5D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F5DCF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9F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